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C29" w:rsidRPr="004E3C29" w:rsidRDefault="004E3C29" w:rsidP="004E3C29">
      <w:pPr>
        <w:shd w:val="clear" w:color="auto" w:fill="FFFFFF"/>
        <w:spacing w:after="0" w:line="300" w:lineRule="atLeast"/>
        <w:rPr>
          <w:rFonts w:ascii="Times New Roman" w:eastAsia="Times New Roman" w:hAnsi="Times New Roman" w:cs="Times New Roman"/>
          <w:b/>
          <w:bCs/>
          <w:color w:val="291E1E"/>
          <w:sz w:val="28"/>
          <w:szCs w:val="28"/>
          <w:lang w:eastAsia="ru-RU"/>
        </w:rPr>
      </w:pPr>
      <w:r w:rsidRPr="004E3C29">
        <w:rPr>
          <w:rFonts w:ascii="Times New Roman" w:eastAsia="Times New Roman" w:hAnsi="Times New Roman" w:cs="Times New Roman"/>
          <w:b/>
          <w:bCs/>
          <w:color w:val="291E1E"/>
          <w:sz w:val="28"/>
          <w:szCs w:val="28"/>
          <w:lang w:eastAsia="ru-RU"/>
        </w:rPr>
        <w:t>Подготовила: старший воспитатель</w:t>
      </w:r>
    </w:p>
    <w:p w:rsidR="004E3C29" w:rsidRPr="004E3C29" w:rsidRDefault="004E3C29" w:rsidP="004E3C29">
      <w:pPr>
        <w:shd w:val="clear" w:color="auto" w:fill="FFFFFF"/>
        <w:spacing w:after="0" w:line="300" w:lineRule="atLeast"/>
        <w:rPr>
          <w:rFonts w:ascii="Times New Roman" w:eastAsia="Times New Roman" w:hAnsi="Times New Roman" w:cs="Times New Roman"/>
          <w:b/>
          <w:bCs/>
          <w:color w:val="FF0000"/>
          <w:sz w:val="28"/>
          <w:szCs w:val="28"/>
          <w:lang w:eastAsia="ru-RU"/>
        </w:rPr>
      </w:pPr>
      <w:proofErr w:type="spellStart"/>
      <w:r w:rsidRPr="004E3C29">
        <w:rPr>
          <w:rFonts w:ascii="Times New Roman" w:eastAsia="Times New Roman" w:hAnsi="Times New Roman" w:cs="Times New Roman"/>
          <w:b/>
          <w:bCs/>
          <w:color w:val="291E1E"/>
          <w:sz w:val="28"/>
          <w:szCs w:val="28"/>
          <w:lang w:eastAsia="ru-RU"/>
        </w:rPr>
        <w:t>Морсалова</w:t>
      </w:r>
      <w:proofErr w:type="spellEnd"/>
      <w:r w:rsidRPr="004E3C29">
        <w:rPr>
          <w:rFonts w:ascii="Times New Roman" w:eastAsia="Times New Roman" w:hAnsi="Times New Roman" w:cs="Times New Roman"/>
          <w:b/>
          <w:bCs/>
          <w:color w:val="291E1E"/>
          <w:sz w:val="28"/>
          <w:szCs w:val="28"/>
          <w:lang w:eastAsia="ru-RU"/>
        </w:rPr>
        <w:t xml:space="preserve"> С.А.</w:t>
      </w:r>
    </w:p>
    <w:p w:rsidR="004E3C29" w:rsidRPr="004E3C29" w:rsidRDefault="004E3C29" w:rsidP="004E3C29">
      <w:pPr>
        <w:shd w:val="clear" w:color="auto" w:fill="FFFFFF"/>
        <w:spacing w:after="0" w:line="300" w:lineRule="atLeast"/>
        <w:jc w:val="center"/>
        <w:rPr>
          <w:rFonts w:ascii="Times New Roman" w:eastAsia="Times New Roman" w:hAnsi="Times New Roman" w:cs="Times New Roman"/>
          <w:b/>
          <w:bCs/>
          <w:color w:val="FF0000"/>
          <w:sz w:val="28"/>
          <w:szCs w:val="28"/>
          <w:lang w:eastAsia="ru-RU"/>
        </w:rPr>
      </w:pPr>
      <w:r w:rsidRPr="004E3C29">
        <w:rPr>
          <w:rFonts w:ascii="Times New Roman" w:eastAsia="Times New Roman" w:hAnsi="Times New Roman" w:cs="Times New Roman"/>
          <w:b/>
          <w:bCs/>
          <w:color w:val="FF0000"/>
          <w:sz w:val="28"/>
          <w:szCs w:val="28"/>
          <w:lang w:eastAsia="ru-RU"/>
        </w:rPr>
        <w:t>Консультация: «Методика закаливания в ДОУ»</w:t>
      </w:r>
    </w:p>
    <w:p w:rsidR="004E3C29" w:rsidRPr="004E3C29" w:rsidRDefault="004E3C29" w:rsidP="004E3C29">
      <w:pPr>
        <w:shd w:val="clear" w:color="auto" w:fill="FFFFFF"/>
        <w:spacing w:after="0" w:line="300" w:lineRule="atLeast"/>
        <w:rPr>
          <w:rFonts w:ascii="Times New Roman" w:eastAsia="Times New Roman" w:hAnsi="Times New Roman" w:cs="Times New Roman"/>
          <w:color w:val="FF0000"/>
          <w:sz w:val="24"/>
          <w:szCs w:val="24"/>
          <w:lang w:eastAsia="ru-RU"/>
        </w:rPr>
      </w:pPr>
      <w:r w:rsidRPr="004E3C29">
        <w:rPr>
          <w:rFonts w:ascii="Times New Roman" w:eastAsia="Times New Roman" w:hAnsi="Times New Roman" w:cs="Times New Roman"/>
          <w:b/>
          <w:bCs/>
          <w:color w:val="FF0000"/>
          <w:sz w:val="24"/>
          <w:szCs w:val="24"/>
          <w:lang w:eastAsia="ru-RU"/>
        </w:rPr>
        <w:t>Методика №1</w:t>
      </w:r>
      <w:r w:rsidRPr="004E3C29">
        <w:rPr>
          <w:rFonts w:ascii="Times New Roman" w:eastAsia="Times New Roman" w:hAnsi="Times New Roman" w:cs="Times New Roman"/>
          <w:color w:val="FF0000"/>
          <w:sz w:val="24"/>
          <w:szCs w:val="24"/>
          <w:lang w:eastAsia="ru-RU"/>
        </w:rPr>
        <w:t> </w:t>
      </w:r>
      <w:r w:rsidRPr="004E3C29">
        <w:rPr>
          <w:rFonts w:ascii="Times New Roman" w:eastAsia="Times New Roman" w:hAnsi="Times New Roman" w:cs="Times New Roman"/>
          <w:b/>
          <w:bCs/>
          <w:color w:val="FF0000"/>
          <w:sz w:val="24"/>
          <w:szCs w:val="24"/>
          <w:lang w:eastAsia="ru-RU"/>
        </w:rPr>
        <w:t>«</w:t>
      </w:r>
      <w:proofErr w:type="spellStart"/>
      <w:r w:rsidRPr="004E3C29">
        <w:rPr>
          <w:rFonts w:ascii="Times New Roman" w:eastAsia="Times New Roman" w:hAnsi="Times New Roman" w:cs="Times New Roman"/>
          <w:b/>
          <w:bCs/>
          <w:color w:val="FF0000"/>
          <w:sz w:val="24"/>
          <w:szCs w:val="24"/>
          <w:lang w:eastAsia="ru-RU"/>
        </w:rPr>
        <w:t>Босоножье</w:t>
      </w:r>
      <w:proofErr w:type="spellEnd"/>
      <w:r w:rsidRPr="004E3C29">
        <w:rPr>
          <w:rFonts w:ascii="Times New Roman" w:eastAsia="Times New Roman" w:hAnsi="Times New Roman" w:cs="Times New Roman"/>
          <w:b/>
          <w:bCs/>
          <w:color w:val="FF0000"/>
          <w:sz w:val="24"/>
          <w:szCs w:val="24"/>
          <w:lang w:eastAsia="ru-RU"/>
        </w:rPr>
        <w:t>»</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xml:space="preserve">(автор </w:t>
      </w:r>
      <w:proofErr w:type="spellStart"/>
      <w:r w:rsidRPr="004E3C29">
        <w:rPr>
          <w:rFonts w:ascii="Times New Roman" w:eastAsia="Times New Roman" w:hAnsi="Times New Roman" w:cs="Times New Roman"/>
          <w:color w:val="291E1E"/>
          <w:sz w:val="24"/>
          <w:szCs w:val="24"/>
          <w:lang w:eastAsia="ru-RU"/>
        </w:rPr>
        <w:t>Береснева</w:t>
      </w:r>
      <w:proofErr w:type="spellEnd"/>
      <w:r w:rsidRPr="004E3C29">
        <w:rPr>
          <w:rFonts w:ascii="Times New Roman" w:eastAsia="Times New Roman" w:hAnsi="Times New Roman" w:cs="Times New Roman"/>
          <w:color w:val="291E1E"/>
          <w:sz w:val="24"/>
          <w:szCs w:val="24"/>
          <w:lang w:eastAsia="ru-RU"/>
        </w:rPr>
        <w:t xml:space="preserve"> З.И.)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Закаливающее средство для детей с ослабленным здоровьем. Повышает устойчивость организма ребенка к резким колебаниям температуры и к переохлаждению. Проводится в любое время дня. Дозировка определяется возрастом.  Желательно начинать в теплый период.</w:t>
      </w:r>
    </w:p>
    <w:tbl>
      <w:tblPr>
        <w:tblW w:w="9000"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10"/>
        <w:gridCol w:w="1857"/>
        <w:gridCol w:w="1864"/>
        <w:gridCol w:w="1710"/>
        <w:gridCol w:w="1359"/>
      </w:tblGrid>
      <w:tr w:rsidR="004E3C29" w:rsidRPr="004E3C29" w:rsidTr="004E3C29">
        <w:tc>
          <w:tcPr>
            <w:tcW w:w="2415" w:type="dxa"/>
            <w:vMerge w:val="restart"/>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Группа</w:t>
            </w:r>
          </w:p>
        </w:tc>
        <w:tc>
          <w:tcPr>
            <w:tcW w:w="8370" w:type="dxa"/>
            <w:gridSpan w:val="4"/>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Виды ходьбы и дозировка</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tc>
      </w:tr>
      <w:tr w:rsidR="004E3C29" w:rsidRPr="004E3C29" w:rsidTr="004E3C29">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4E3C29" w:rsidRPr="004E3C29" w:rsidRDefault="004E3C29" w:rsidP="004E3C29">
            <w:pPr>
              <w:spacing w:after="0" w:line="240" w:lineRule="auto"/>
              <w:rPr>
                <w:rFonts w:ascii="Times New Roman" w:eastAsia="Times New Roman" w:hAnsi="Times New Roman" w:cs="Times New Roman"/>
                <w:color w:val="291E1E"/>
                <w:sz w:val="24"/>
                <w:szCs w:val="24"/>
                <w:lang w:eastAsia="ru-RU"/>
              </w:rPr>
            </w:pPr>
          </w:p>
        </w:tc>
        <w:tc>
          <w:tcPr>
            <w:tcW w:w="23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Теплый период</w:t>
            </w:r>
          </w:p>
        </w:tc>
        <w:tc>
          <w:tcPr>
            <w:tcW w:w="20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Время</w:t>
            </w:r>
          </w:p>
        </w:tc>
        <w:tc>
          <w:tcPr>
            <w:tcW w:w="202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Холодный период</w:t>
            </w:r>
          </w:p>
        </w:tc>
        <w:tc>
          <w:tcPr>
            <w:tcW w:w="19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время</w:t>
            </w:r>
          </w:p>
        </w:tc>
      </w:tr>
      <w:tr w:rsidR="004E3C29" w:rsidRPr="004E3C29" w:rsidTr="004E3C29">
        <w:tc>
          <w:tcPr>
            <w:tcW w:w="241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Первая младшая</w:t>
            </w:r>
          </w:p>
        </w:tc>
        <w:tc>
          <w:tcPr>
            <w:tcW w:w="23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Ходьба и бег по одеялу и полу навеса</w:t>
            </w:r>
          </w:p>
        </w:tc>
        <w:tc>
          <w:tcPr>
            <w:tcW w:w="20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5-30 мин</w:t>
            </w:r>
          </w:p>
        </w:tc>
        <w:tc>
          <w:tcPr>
            <w:tcW w:w="202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Ходьба и бег по ковру в носках</w:t>
            </w:r>
          </w:p>
        </w:tc>
        <w:tc>
          <w:tcPr>
            <w:tcW w:w="19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5-30 мин</w:t>
            </w:r>
          </w:p>
        </w:tc>
      </w:tr>
      <w:tr w:rsidR="004E3C29" w:rsidRPr="004E3C29" w:rsidTr="004E3C29">
        <w:tc>
          <w:tcPr>
            <w:tcW w:w="241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Вторая младшая</w:t>
            </w:r>
          </w:p>
        </w:tc>
        <w:tc>
          <w:tcPr>
            <w:tcW w:w="23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Ходьба и бег по теплому песку, траве</w:t>
            </w:r>
          </w:p>
        </w:tc>
        <w:tc>
          <w:tcPr>
            <w:tcW w:w="20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5-45 мин</w:t>
            </w:r>
          </w:p>
        </w:tc>
        <w:tc>
          <w:tcPr>
            <w:tcW w:w="202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Ходьба по ковру босиком</w:t>
            </w:r>
          </w:p>
        </w:tc>
        <w:tc>
          <w:tcPr>
            <w:tcW w:w="19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5-30 мин</w:t>
            </w:r>
          </w:p>
        </w:tc>
      </w:tr>
      <w:tr w:rsidR="004E3C29" w:rsidRPr="004E3C29" w:rsidTr="004E3C29">
        <w:tc>
          <w:tcPr>
            <w:tcW w:w="241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Средняя</w:t>
            </w:r>
          </w:p>
        </w:tc>
        <w:tc>
          <w:tcPr>
            <w:tcW w:w="23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Ходьба и бег по сухому и мокрому песку, траве, асфальту</w:t>
            </w:r>
          </w:p>
        </w:tc>
        <w:tc>
          <w:tcPr>
            <w:tcW w:w="20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5-60 мин</w:t>
            </w:r>
          </w:p>
        </w:tc>
        <w:tc>
          <w:tcPr>
            <w:tcW w:w="202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Ходьба босиком по ковру и в носках по полу</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Бег босиком по ковру</w:t>
            </w:r>
          </w:p>
        </w:tc>
        <w:tc>
          <w:tcPr>
            <w:tcW w:w="19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5-30 мин</w:t>
            </w:r>
          </w:p>
        </w:tc>
      </w:tr>
      <w:tr w:rsidR="004E3C29" w:rsidRPr="004E3C29" w:rsidTr="004E3C29">
        <w:tc>
          <w:tcPr>
            <w:tcW w:w="241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Старшая</w:t>
            </w:r>
          </w:p>
        </w:tc>
        <w:tc>
          <w:tcPr>
            <w:tcW w:w="23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Ходьба и бег по земле, воде, асфальту</w:t>
            </w:r>
          </w:p>
        </w:tc>
        <w:tc>
          <w:tcPr>
            <w:tcW w:w="20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5-90 мин</w:t>
            </w:r>
          </w:p>
        </w:tc>
        <w:tc>
          <w:tcPr>
            <w:tcW w:w="202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Ходьба и бег босиком по комнатному полу</w:t>
            </w:r>
          </w:p>
        </w:tc>
        <w:tc>
          <w:tcPr>
            <w:tcW w:w="19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5-30 мин</w:t>
            </w:r>
          </w:p>
        </w:tc>
      </w:tr>
      <w:tr w:rsidR="004E3C29" w:rsidRPr="004E3C29" w:rsidTr="004E3C29">
        <w:tc>
          <w:tcPr>
            <w:tcW w:w="241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Подготовительная</w:t>
            </w:r>
          </w:p>
        </w:tc>
        <w:tc>
          <w:tcPr>
            <w:tcW w:w="23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Ходьба и бег по различным видам почвы, покрытиям земли</w:t>
            </w:r>
          </w:p>
        </w:tc>
        <w:tc>
          <w:tcPr>
            <w:tcW w:w="207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от 5 минут и неограниченно</w:t>
            </w:r>
          </w:p>
        </w:tc>
        <w:tc>
          <w:tcPr>
            <w:tcW w:w="202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Свободный бег и ходьба в группе</w:t>
            </w:r>
          </w:p>
        </w:tc>
        <w:tc>
          <w:tcPr>
            <w:tcW w:w="19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5-30 мин</w:t>
            </w:r>
          </w:p>
        </w:tc>
      </w:tr>
    </w:tbl>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p>
    <w:p w:rsidR="004E3C29" w:rsidRPr="004E3C29" w:rsidRDefault="004E3C29" w:rsidP="004E3C29">
      <w:pPr>
        <w:shd w:val="clear" w:color="auto" w:fill="FFFFFF"/>
        <w:spacing w:after="0" w:line="300" w:lineRule="atLeast"/>
        <w:rPr>
          <w:rFonts w:ascii="Times New Roman" w:eastAsia="Times New Roman" w:hAnsi="Times New Roman" w:cs="Times New Roman"/>
          <w:color w:val="FF0000"/>
          <w:sz w:val="24"/>
          <w:szCs w:val="24"/>
          <w:lang w:eastAsia="ru-RU"/>
        </w:rPr>
      </w:pPr>
      <w:r w:rsidRPr="004E3C29">
        <w:rPr>
          <w:rFonts w:ascii="Times New Roman" w:eastAsia="Times New Roman" w:hAnsi="Times New Roman" w:cs="Times New Roman"/>
          <w:b/>
          <w:bCs/>
          <w:color w:val="FF0000"/>
          <w:sz w:val="24"/>
          <w:szCs w:val="24"/>
          <w:lang w:eastAsia="ru-RU"/>
        </w:rPr>
        <w:t>Методика №2</w:t>
      </w:r>
      <w:r w:rsidRPr="004E3C29">
        <w:rPr>
          <w:rFonts w:ascii="Times New Roman" w:eastAsia="Times New Roman" w:hAnsi="Times New Roman" w:cs="Times New Roman"/>
          <w:color w:val="FF0000"/>
          <w:sz w:val="24"/>
          <w:szCs w:val="24"/>
          <w:lang w:eastAsia="ru-RU"/>
        </w:rPr>
        <w:t> </w:t>
      </w:r>
      <w:r w:rsidRPr="004E3C29">
        <w:rPr>
          <w:rFonts w:ascii="Times New Roman" w:eastAsia="Times New Roman" w:hAnsi="Times New Roman" w:cs="Times New Roman"/>
          <w:b/>
          <w:bCs/>
          <w:color w:val="FF0000"/>
          <w:sz w:val="24"/>
          <w:szCs w:val="24"/>
          <w:lang w:eastAsia="ru-RU"/>
        </w:rPr>
        <w:t>оздоровления детей в ДОУ</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Pr>
          <w:rFonts w:ascii="Times New Roman" w:eastAsia="Times New Roman" w:hAnsi="Times New Roman" w:cs="Times New Roman"/>
          <w:color w:val="291E1E"/>
          <w:sz w:val="24"/>
          <w:szCs w:val="24"/>
          <w:lang w:eastAsia="ru-RU"/>
        </w:rPr>
        <w:t>(</w:t>
      </w:r>
      <w:r w:rsidRPr="004E3C29">
        <w:rPr>
          <w:rFonts w:ascii="Times New Roman" w:eastAsia="Times New Roman" w:hAnsi="Times New Roman" w:cs="Times New Roman"/>
          <w:color w:val="291E1E"/>
          <w:sz w:val="24"/>
          <w:szCs w:val="24"/>
          <w:lang w:eastAsia="ru-RU"/>
        </w:rPr>
        <w:t>автор Кузнецова М.Н.)</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Обеспечение температурного режима и чистоты воздуха</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Процедуры закаливания дополняются повседневным соблюдением «температурной гигиены». Обязательным условием любого закаливания следует считать создание рациональной температурной воздушной среды в помещениях и поддержание чистоты воздуха в помещениях, где находятся дети.</w:t>
      </w:r>
    </w:p>
    <w:tbl>
      <w:tblPr>
        <w:tblW w:w="9000"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27"/>
        <w:gridCol w:w="3973"/>
      </w:tblGrid>
      <w:tr w:rsidR="004E3C29" w:rsidRPr="004E3C29" w:rsidTr="004E3C29">
        <w:trPr>
          <w:trHeight w:val="570"/>
        </w:trPr>
        <w:tc>
          <w:tcPr>
            <w:tcW w:w="52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Помещения</w:t>
            </w:r>
          </w:p>
        </w:tc>
        <w:tc>
          <w:tcPr>
            <w:tcW w:w="41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Температура воздуха, </w:t>
            </w:r>
            <w:proofErr w:type="spellStart"/>
            <w:r w:rsidRPr="004E3C29">
              <w:rPr>
                <w:rFonts w:ascii="Times New Roman" w:eastAsia="Times New Roman" w:hAnsi="Times New Roman" w:cs="Times New Roman"/>
                <w:color w:val="291E1E"/>
                <w:sz w:val="24"/>
                <w:szCs w:val="24"/>
                <w:vertAlign w:val="superscript"/>
                <w:lang w:eastAsia="ru-RU"/>
              </w:rPr>
              <w:t>о</w:t>
            </w:r>
            <w:r w:rsidRPr="004E3C29">
              <w:rPr>
                <w:rFonts w:ascii="Times New Roman" w:eastAsia="Times New Roman" w:hAnsi="Times New Roman" w:cs="Times New Roman"/>
                <w:color w:val="291E1E"/>
                <w:sz w:val="24"/>
                <w:szCs w:val="24"/>
                <w:lang w:eastAsia="ru-RU"/>
              </w:rPr>
              <w:t>С</w:t>
            </w:r>
            <w:proofErr w:type="spellEnd"/>
          </w:p>
        </w:tc>
      </w:tr>
      <w:tr w:rsidR="004E3C29" w:rsidRPr="004E3C29" w:rsidTr="004E3C29">
        <w:tc>
          <w:tcPr>
            <w:tcW w:w="52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proofErr w:type="gramStart"/>
            <w:r w:rsidRPr="004E3C29">
              <w:rPr>
                <w:rFonts w:ascii="Times New Roman" w:eastAsia="Times New Roman" w:hAnsi="Times New Roman" w:cs="Times New Roman"/>
                <w:color w:val="291E1E"/>
                <w:sz w:val="24"/>
                <w:szCs w:val="24"/>
                <w:lang w:eastAsia="ru-RU"/>
              </w:rPr>
              <w:t>Групповые</w:t>
            </w:r>
            <w:proofErr w:type="gramEnd"/>
            <w:r w:rsidRPr="004E3C29">
              <w:rPr>
                <w:rFonts w:ascii="Times New Roman" w:eastAsia="Times New Roman" w:hAnsi="Times New Roman" w:cs="Times New Roman"/>
                <w:color w:val="291E1E"/>
                <w:sz w:val="24"/>
                <w:szCs w:val="24"/>
                <w:lang w:eastAsia="ru-RU"/>
              </w:rPr>
              <w:t xml:space="preserve"> дошкольных групп</w:t>
            </w:r>
          </w:p>
        </w:tc>
        <w:tc>
          <w:tcPr>
            <w:tcW w:w="41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+ 20</w:t>
            </w:r>
            <w:r w:rsidRPr="004E3C29">
              <w:rPr>
                <w:rFonts w:ascii="Times New Roman" w:eastAsia="Times New Roman" w:hAnsi="Times New Roman" w:cs="Times New Roman"/>
                <w:color w:val="291E1E"/>
                <w:sz w:val="24"/>
                <w:szCs w:val="24"/>
                <w:vertAlign w:val="superscript"/>
                <w:lang w:eastAsia="ru-RU"/>
              </w:rPr>
              <w:t> о</w:t>
            </w:r>
          </w:p>
        </w:tc>
      </w:tr>
      <w:tr w:rsidR="004E3C29" w:rsidRPr="004E3C29" w:rsidTr="004E3C29">
        <w:tc>
          <w:tcPr>
            <w:tcW w:w="52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lastRenderedPageBreak/>
              <w:t>Спальня дошкольных групп</w:t>
            </w:r>
          </w:p>
        </w:tc>
        <w:tc>
          <w:tcPr>
            <w:tcW w:w="41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+ 20</w:t>
            </w:r>
            <w:r w:rsidRPr="004E3C29">
              <w:rPr>
                <w:rFonts w:ascii="Times New Roman" w:eastAsia="Times New Roman" w:hAnsi="Times New Roman" w:cs="Times New Roman"/>
                <w:color w:val="291E1E"/>
                <w:sz w:val="24"/>
                <w:szCs w:val="24"/>
                <w:vertAlign w:val="superscript"/>
                <w:lang w:eastAsia="ru-RU"/>
              </w:rPr>
              <w:t> о</w:t>
            </w:r>
          </w:p>
        </w:tc>
      </w:tr>
      <w:tr w:rsidR="004E3C29" w:rsidRPr="004E3C29" w:rsidTr="004E3C29">
        <w:tc>
          <w:tcPr>
            <w:tcW w:w="52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proofErr w:type="gramStart"/>
            <w:r w:rsidRPr="004E3C29">
              <w:rPr>
                <w:rFonts w:ascii="Times New Roman" w:eastAsia="Times New Roman" w:hAnsi="Times New Roman" w:cs="Times New Roman"/>
                <w:color w:val="291E1E"/>
                <w:sz w:val="24"/>
                <w:szCs w:val="24"/>
                <w:lang w:eastAsia="ru-RU"/>
              </w:rPr>
              <w:t>Туалетные</w:t>
            </w:r>
            <w:proofErr w:type="gramEnd"/>
            <w:r w:rsidRPr="004E3C29">
              <w:rPr>
                <w:rFonts w:ascii="Times New Roman" w:eastAsia="Times New Roman" w:hAnsi="Times New Roman" w:cs="Times New Roman"/>
                <w:color w:val="291E1E"/>
                <w:sz w:val="24"/>
                <w:szCs w:val="24"/>
                <w:lang w:eastAsia="ru-RU"/>
              </w:rPr>
              <w:t xml:space="preserve"> дошкольных групп</w:t>
            </w:r>
          </w:p>
        </w:tc>
        <w:tc>
          <w:tcPr>
            <w:tcW w:w="41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+ 19</w:t>
            </w:r>
            <w:r w:rsidRPr="004E3C29">
              <w:rPr>
                <w:rFonts w:ascii="Times New Roman" w:eastAsia="Times New Roman" w:hAnsi="Times New Roman" w:cs="Times New Roman"/>
                <w:color w:val="291E1E"/>
                <w:sz w:val="24"/>
                <w:szCs w:val="24"/>
                <w:vertAlign w:val="superscript"/>
                <w:lang w:eastAsia="ru-RU"/>
              </w:rPr>
              <w:t> о</w:t>
            </w:r>
          </w:p>
        </w:tc>
      </w:tr>
      <w:tr w:rsidR="004E3C29" w:rsidRPr="004E3C29" w:rsidTr="004E3C29">
        <w:tc>
          <w:tcPr>
            <w:tcW w:w="52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Музыкальный и физкультурный залы</w:t>
            </w:r>
          </w:p>
        </w:tc>
        <w:tc>
          <w:tcPr>
            <w:tcW w:w="41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+ 18</w:t>
            </w:r>
            <w:r w:rsidRPr="004E3C29">
              <w:rPr>
                <w:rFonts w:ascii="Times New Roman" w:eastAsia="Times New Roman" w:hAnsi="Times New Roman" w:cs="Times New Roman"/>
                <w:color w:val="291E1E"/>
                <w:sz w:val="24"/>
                <w:szCs w:val="24"/>
                <w:vertAlign w:val="superscript"/>
                <w:lang w:eastAsia="ru-RU"/>
              </w:rPr>
              <w:t> о</w:t>
            </w:r>
          </w:p>
        </w:tc>
      </w:tr>
    </w:tbl>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Сквозное проветривание до температуры +16 - +18</w:t>
      </w:r>
      <w:r w:rsidRPr="004E3C29">
        <w:rPr>
          <w:rFonts w:ascii="Times New Roman" w:eastAsia="Times New Roman" w:hAnsi="Times New Roman" w:cs="Times New Roman"/>
          <w:color w:val="291E1E"/>
          <w:sz w:val="24"/>
          <w:szCs w:val="24"/>
          <w:vertAlign w:val="superscript"/>
          <w:lang w:eastAsia="ru-RU"/>
        </w:rPr>
        <w:t>о</w:t>
      </w:r>
      <w:r w:rsidRPr="004E3C29">
        <w:rPr>
          <w:rFonts w:ascii="Times New Roman" w:eastAsia="Times New Roman" w:hAnsi="Times New Roman" w:cs="Times New Roman"/>
          <w:color w:val="291E1E"/>
          <w:sz w:val="24"/>
          <w:szCs w:val="24"/>
          <w:lang w:eastAsia="ru-RU"/>
        </w:rPr>
        <w:t>С и ниже  в течение 5-6 минут проводятся 4-5 раз в день в отсутствие детей. При этом температура об</w:t>
      </w:r>
      <w:r>
        <w:rPr>
          <w:rFonts w:ascii="Times New Roman" w:eastAsia="Times New Roman" w:hAnsi="Times New Roman" w:cs="Times New Roman"/>
          <w:color w:val="291E1E"/>
          <w:sz w:val="24"/>
          <w:szCs w:val="24"/>
          <w:lang w:eastAsia="ru-RU"/>
        </w:rPr>
        <w:t>ычно восстанавливается через 20-</w:t>
      </w:r>
      <w:r w:rsidRPr="004E3C29">
        <w:rPr>
          <w:rFonts w:ascii="Times New Roman" w:eastAsia="Times New Roman" w:hAnsi="Times New Roman" w:cs="Times New Roman"/>
          <w:color w:val="291E1E"/>
          <w:sz w:val="24"/>
          <w:szCs w:val="24"/>
          <w:lang w:eastAsia="ru-RU"/>
        </w:rPr>
        <w:t>30 минут.   Детей укладывают в проветренное помещение.</w:t>
      </w:r>
    </w:p>
    <w:p w:rsidR="004E3C29" w:rsidRPr="004E3C29" w:rsidRDefault="004E3C29" w:rsidP="004E3C29">
      <w:pPr>
        <w:shd w:val="clear" w:color="auto" w:fill="FFFFFF"/>
        <w:spacing w:after="0" w:line="300" w:lineRule="atLeast"/>
        <w:rPr>
          <w:rFonts w:ascii="Times New Roman" w:eastAsia="Times New Roman" w:hAnsi="Times New Roman" w:cs="Times New Roman"/>
          <w:color w:val="FF0000"/>
          <w:sz w:val="24"/>
          <w:szCs w:val="24"/>
          <w:lang w:eastAsia="ru-RU"/>
        </w:rPr>
      </w:pPr>
      <w:r w:rsidRPr="004E3C29">
        <w:rPr>
          <w:rFonts w:ascii="Times New Roman" w:eastAsia="Times New Roman" w:hAnsi="Times New Roman" w:cs="Times New Roman"/>
          <w:b/>
          <w:bCs/>
          <w:color w:val="FF0000"/>
          <w:sz w:val="24"/>
          <w:szCs w:val="24"/>
          <w:lang w:eastAsia="ru-RU"/>
        </w:rPr>
        <w:t>Методика №3</w:t>
      </w:r>
      <w:r w:rsidRPr="004E3C29">
        <w:rPr>
          <w:rFonts w:ascii="Times New Roman" w:eastAsia="Times New Roman" w:hAnsi="Times New Roman" w:cs="Times New Roman"/>
          <w:color w:val="FF0000"/>
          <w:sz w:val="24"/>
          <w:szCs w:val="24"/>
          <w:lang w:eastAsia="ru-RU"/>
        </w:rPr>
        <w:t> </w:t>
      </w:r>
      <w:r w:rsidRPr="004E3C29">
        <w:rPr>
          <w:rFonts w:ascii="Times New Roman" w:eastAsia="Times New Roman" w:hAnsi="Times New Roman" w:cs="Times New Roman"/>
          <w:b/>
          <w:bCs/>
          <w:color w:val="FF0000"/>
          <w:sz w:val="24"/>
          <w:szCs w:val="24"/>
          <w:lang w:eastAsia="ru-RU"/>
        </w:rPr>
        <w:t>оздоровления детей в ДОУ</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(автор Кузнецова М.Н.)</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Одежда детей в помещении при умеренной двигательной активности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Обязательным условием эффективного закаливания является наличие адекватной одежды детей на данное время дня:</w:t>
      </w:r>
    </w:p>
    <w:tbl>
      <w:tblPr>
        <w:tblW w:w="9000"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36"/>
        <w:gridCol w:w="4830"/>
        <w:gridCol w:w="2034"/>
      </w:tblGrid>
      <w:tr w:rsidR="004E3C29" w:rsidRPr="004E3C29" w:rsidTr="004E3C29">
        <w:tc>
          <w:tcPr>
            <w:tcW w:w="226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 xml:space="preserve">t  воздуха,  </w:t>
            </w:r>
            <w:proofErr w:type="gramStart"/>
            <w:r w:rsidRPr="004E3C29">
              <w:rPr>
                <w:rFonts w:ascii="Times New Roman" w:eastAsia="Times New Roman" w:hAnsi="Times New Roman" w:cs="Times New Roman"/>
                <w:b/>
                <w:bCs/>
                <w:color w:val="291E1E"/>
                <w:sz w:val="24"/>
                <w:szCs w:val="24"/>
                <w:lang w:eastAsia="ru-RU"/>
              </w:rPr>
              <w:t>С</w:t>
            </w:r>
            <w:proofErr w:type="gramEnd"/>
          </w:p>
        </w:tc>
        <w:tc>
          <w:tcPr>
            <w:tcW w:w="52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Одежда</w:t>
            </w:r>
          </w:p>
        </w:tc>
        <w:tc>
          <w:tcPr>
            <w:tcW w:w="216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Допустимое число</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слоев одежды</w:t>
            </w:r>
          </w:p>
        </w:tc>
      </w:tr>
      <w:tr w:rsidR="004E3C29" w:rsidRPr="004E3C29" w:rsidTr="004E3C29">
        <w:tc>
          <w:tcPr>
            <w:tcW w:w="226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16-17</w:t>
            </w:r>
          </w:p>
        </w:tc>
        <w:tc>
          <w:tcPr>
            <w:tcW w:w="52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Хлопчатобумажное белье, платье шерстяное или из плотных тканей, трикотажная кофта, колготки (на ногах – туфли или теплые тапочки)</w:t>
            </w:r>
          </w:p>
        </w:tc>
        <w:tc>
          <w:tcPr>
            <w:tcW w:w="216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3-4</w:t>
            </w:r>
          </w:p>
        </w:tc>
      </w:tr>
      <w:tr w:rsidR="004E3C29" w:rsidRPr="004E3C29" w:rsidTr="004E3C29">
        <w:tc>
          <w:tcPr>
            <w:tcW w:w="226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18-20</w:t>
            </w:r>
          </w:p>
        </w:tc>
        <w:tc>
          <w:tcPr>
            <w:tcW w:w="52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Хлопчатобумажное белье, платье из полушерстяной или из толстой хлопчатобумажной  ткани, колготки, для старших дошкольн</w:t>
            </w:r>
            <w:r>
              <w:rPr>
                <w:rFonts w:ascii="Times New Roman" w:eastAsia="Times New Roman" w:hAnsi="Times New Roman" w:cs="Times New Roman"/>
                <w:color w:val="291E1E"/>
                <w:sz w:val="24"/>
                <w:szCs w:val="24"/>
                <w:lang w:eastAsia="ru-RU"/>
              </w:rPr>
              <w:t>иков - гольфы (на ногах – туфли</w:t>
            </w:r>
            <w:r w:rsidRPr="004E3C29">
              <w:rPr>
                <w:rFonts w:ascii="Times New Roman" w:eastAsia="Times New Roman" w:hAnsi="Times New Roman" w:cs="Times New Roman"/>
                <w:color w:val="291E1E"/>
                <w:sz w:val="24"/>
                <w:szCs w:val="24"/>
                <w:lang w:eastAsia="ru-RU"/>
              </w:rPr>
              <w:t>)</w:t>
            </w:r>
          </w:p>
        </w:tc>
        <w:tc>
          <w:tcPr>
            <w:tcW w:w="216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2-3</w:t>
            </w:r>
          </w:p>
        </w:tc>
      </w:tr>
      <w:tr w:rsidR="004E3C29" w:rsidRPr="004E3C29" w:rsidTr="004E3C29">
        <w:tc>
          <w:tcPr>
            <w:tcW w:w="226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21-22</w:t>
            </w:r>
          </w:p>
        </w:tc>
        <w:tc>
          <w:tcPr>
            <w:tcW w:w="52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Хлопчатобумажное белье, платье из тонкой хлопчатобумажной  ткани с коротким рукавом, гольфы,  (на ногах – туфли или босоножки)</w:t>
            </w:r>
          </w:p>
        </w:tc>
        <w:tc>
          <w:tcPr>
            <w:tcW w:w="216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2</w:t>
            </w:r>
          </w:p>
        </w:tc>
      </w:tr>
      <w:tr w:rsidR="004E3C29" w:rsidRPr="004E3C29" w:rsidTr="004E3C29">
        <w:tc>
          <w:tcPr>
            <w:tcW w:w="226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23 и выше</w:t>
            </w:r>
          </w:p>
        </w:tc>
        <w:tc>
          <w:tcPr>
            <w:tcW w:w="520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Тонкое хлопчатобумажное белье или без него, легкое платье без рукавов, носки, (на ногах – босоножки)</w:t>
            </w:r>
          </w:p>
        </w:tc>
        <w:tc>
          <w:tcPr>
            <w:tcW w:w="216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1-2</w:t>
            </w:r>
          </w:p>
        </w:tc>
      </w:tr>
    </w:tbl>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FF0000"/>
          <w:sz w:val="24"/>
          <w:szCs w:val="24"/>
          <w:lang w:eastAsia="ru-RU"/>
        </w:rPr>
        <w:t>Методика №4  </w:t>
      </w:r>
      <w:proofErr w:type="spellStart"/>
      <w:r w:rsidRPr="004E3C29">
        <w:rPr>
          <w:rFonts w:ascii="Times New Roman" w:eastAsia="Times New Roman" w:hAnsi="Times New Roman" w:cs="Times New Roman"/>
          <w:b/>
          <w:bCs/>
          <w:color w:val="FF0000"/>
          <w:sz w:val="24"/>
          <w:szCs w:val="24"/>
          <w:lang w:eastAsia="ru-RU"/>
        </w:rPr>
        <w:t>босохождение</w:t>
      </w:r>
      <w:proofErr w:type="spellEnd"/>
      <w:r w:rsidRPr="004E3C29">
        <w:rPr>
          <w:rFonts w:ascii="Times New Roman" w:eastAsia="Times New Roman" w:hAnsi="Times New Roman" w:cs="Times New Roman"/>
          <w:b/>
          <w:bCs/>
          <w:color w:val="FF0000"/>
          <w:sz w:val="24"/>
          <w:szCs w:val="24"/>
          <w:lang w:eastAsia="ru-RU"/>
        </w:rPr>
        <w:t xml:space="preserve"> в помещении по «Дорожкам Здоровья»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xml:space="preserve">(авторы Коваленка В.С., </w:t>
      </w:r>
      <w:proofErr w:type="spellStart"/>
      <w:r w:rsidRPr="004E3C29">
        <w:rPr>
          <w:rFonts w:ascii="Times New Roman" w:eastAsia="Times New Roman" w:hAnsi="Times New Roman" w:cs="Times New Roman"/>
          <w:color w:val="291E1E"/>
          <w:sz w:val="24"/>
          <w:szCs w:val="24"/>
          <w:lang w:eastAsia="ru-RU"/>
        </w:rPr>
        <w:t>Похис</w:t>
      </w:r>
      <w:proofErr w:type="spellEnd"/>
      <w:r w:rsidRPr="004E3C29">
        <w:rPr>
          <w:rFonts w:ascii="Times New Roman" w:eastAsia="Times New Roman" w:hAnsi="Times New Roman" w:cs="Times New Roman"/>
          <w:color w:val="291E1E"/>
          <w:sz w:val="24"/>
          <w:szCs w:val="24"/>
          <w:lang w:eastAsia="ru-RU"/>
        </w:rPr>
        <w:t xml:space="preserve"> К.А.)</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Хождение по массажной </w:t>
      </w:r>
      <w:r>
        <w:rPr>
          <w:rFonts w:ascii="Times New Roman" w:eastAsia="Times New Roman" w:hAnsi="Times New Roman" w:cs="Times New Roman"/>
          <w:b/>
          <w:bCs/>
          <w:color w:val="291E1E"/>
          <w:sz w:val="24"/>
          <w:szCs w:val="24"/>
          <w:lang w:eastAsia="ru-RU"/>
        </w:rPr>
        <w:t>«</w:t>
      </w:r>
      <w:r w:rsidRPr="004E3C29">
        <w:rPr>
          <w:rFonts w:ascii="Times New Roman" w:eastAsia="Times New Roman" w:hAnsi="Times New Roman" w:cs="Times New Roman"/>
          <w:b/>
          <w:bCs/>
          <w:color w:val="291E1E"/>
          <w:sz w:val="24"/>
          <w:szCs w:val="24"/>
          <w:lang w:eastAsia="ru-RU"/>
        </w:rPr>
        <w:t>Дорожке  Здоровья</w:t>
      </w:r>
      <w:r>
        <w:rPr>
          <w:rFonts w:ascii="Times New Roman" w:eastAsia="Times New Roman" w:hAnsi="Times New Roman" w:cs="Times New Roman"/>
          <w:color w:val="291E1E"/>
          <w:sz w:val="24"/>
          <w:szCs w:val="24"/>
          <w:lang w:eastAsia="ru-RU"/>
        </w:rPr>
        <w:t>»</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В основе этого метода положено раздражение рефлексогенной зоны стопы путем хождения по массажной дорожке. Ноги являются распределительным щитом. Стопа имеет 72 тысячи нервных окончаний, через которые идут импульсы к любой части тела. Закаливание проводится после сна. По массажной дорожке дети проходят босиком 3-5 кругов, выполняя специальные упражнения.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Pr>
          <w:rFonts w:ascii="Times New Roman" w:eastAsia="Times New Roman" w:hAnsi="Times New Roman" w:cs="Times New Roman"/>
          <w:b/>
          <w:bCs/>
          <w:color w:val="291E1E"/>
          <w:sz w:val="24"/>
          <w:szCs w:val="24"/>
          <w:lang w:eastAsia="ru-RU"/>
        </w:rPr>
        <w:t>«</w:t>
      </w:r>
      <w:r w:rsidRPr="004E3C29">
        <w:rPr>
          <w:rFonts w:ascii="Times New Roman" w:eastAsia="Times New Roman" w:hAnsi="Times New Roman" w:cs="Times New Roman"/>
          <w:b/>
          <w:bCs/>
          <w:color w:val="291E1E"/>
          <w:sz w:val="24"/>
          <w:szCs w:val="24"/>
          <w:lang w:eastAsia="ru-RU"/>
        </w:rPr>
        <w:t>Дорожка Здоровья</w:t>
      </w:r>
      <w:r>
        <w:rPr>
          <w:rFonts w:ascii="Times New Roman" w:eastAsia="Times New Roman" w:hAnsi="Times New Roman" w:cs="Times New Roman"/>
          <w:color w:val="291E1E"/>
          <w:sz w:val="24"/>
          <w:szCs w:val="24"/>
          <w:lang w:eastAsia="ru-RU"/>
        </w:rPr>
        <w:t xml:space="preserve">» </w:t>
      </w:r>
      <w:r w:rsidRPr="004E3C29">
        <w:rPr>
          <w:rFonts w:ascii="Times New Roman" w:eastAsia="Times New Roman" w:hAnsi="Times New Roman" w:cs="Times New Roman"/>
          <w:color w:val="291E1E"/>
          <w:sz w:val="24"/>
          <w:szCs w:val="24"/>
          <w:lang w:eastAsia="ru-RU"/>
        </w:rPr>
        <w:t>представляет собой полосу из легкостирающейся ткани с нашитыми на нее мелкими предметами: пуговицы,  бусинки, плетеные веревочки, шнуры и другие объемные предметы, безопасные для ребенка. Можно использовать коврик для ванной типа "травка". Подобные дорожки используют для профилактики плоскостопия и являются активными раздражителями рецепторов, находящихся на стопе ребенка.</w:t>
      </w:r>
    </w:p>
    <w:p w:rsidR="004E3C29" w:rsidRPr="004E3C29" w:rsidRDefault="004E3C29" w:rsidP="004E3C29">
      <w:pPr>
        <w:shd w:val="clear" w:color="auto" w:fill="FFFFFF"/>
        <w:spacing w:after="0" w:line="300" w:lineRule="atLeast"/>
        <w:rPr>
          <w:rFonts w:ascii="Times New Roman" w:eastAsia="Times New Roman" w:hAnsi="Times New Roman" w:cs="Times New Roman"/>
          <w:color w:val="FF0000"/>
          <w:sz w:val="24"/>
          <w:szCs w:val="24"/>
          <w:lang w:eastAsia="ru-RU"/>
        </w:rPr>
      </w:pPr>
      <w:r w:rsidRPr="004E3C29">
        <w:rPr>
          <w:rFonts w:ascii="Times New Roman" w:eastAsia="Times New Roman" w:hAnsi="Times New Roman" w:cs="Times New Roman"/>
          <w:b/>
          <w:bCs/>
          <w:color w:val="FF0000"/>
          <w:sz w:val="24"/>
          <w:szCs w:val="24"/>
          <w:lang w:eastAsia="ru-RU"/>
        </w:rPr>
        <w:t>Методика №5 Закаливание водой</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(авторы Спирина и др.)</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u w:val="single"/>
          <w:lang w:eastAsia="ru-RU"/>
        </w:rPr>
        <w:lastRenderedPageBreak/>
        <w:t>Обливание ног проводится в летний период</w:t>
      </w:r>
      <w:r w:rsidRPr="004E3C29">
        <w:rPr>
          <w:rFonts w:ascii="Times New Roman" w:eastAsia="Times New Roman" w:hAnsi="Times New Roman" w:cs="Times New Roman"/>
          <w:color w:val="291E1E"/>
          <w:sz w:val="24"/>
          <w:szCs w:val="24"/>
          <w:lang w:eastAsia="ru-RU"/>
        </w:rPr>
        <w:t>  (контрастное обливание)</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Оборудование: ведро с теплой водой, ведро с холодной водой, ковш или лейка, деревянная решетка, туалетное мыло, губка, полотенца.</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Целесообразно обливание ног сочетать с их мытьем после прогулки: ноги моют теплой водой с мылом и обливают водой соответствующей температуры. Для детей с первой группой здоровья обливание ног проводится</w:t>
      </w:r>
      <w:r>
        <w:rPr>
          <w:rFonts w:ascii="Times New Roman" w:eastAsia="Times New Roman" w:hAnsi="Times New Roman" w:cs="Times New Roman"/>
          <w:color w:val="291E1E"/>
          <w:sz w:val="24"/>
          <w:szCs w:val="24"/>
          <w:lang w:eastAsia="ru-RU"/>
        </w:rPr>
        <w:t>,</w:t>
      </w:r>
      <w:r w:rsidRPr="004E3C29">
        <w:rPr>
          <w:rFonts w:ascii="Times New Roman" w:eastAsia="Times New Roman" w:hAnsi="Times New Roman" w:cs="Times New Roman"/>
          <w:color w:val="291E1E"/>
          <w:sz w:val="24"/>
          <w:szCs w:val="24"/>
          <w:lang w:eastAsia="ru-RU"/>
        </w:rPr>
        <w:t xml:space="preserve"> начиная с температуры воды (18</w:t>
      </w:r>
      <w:r w:rsidRPr="004E3C29">
        <w:rPr>
          <w:rFonts w:ascii="Times New Roman" w:eastAsia="Times New Roman" w:hAnsi="Times New Roman" w:cs="Times New Roman"/>
          <w:color w:val="291E1E"/>
          <w:sz w:val="24"/>
          <w:szCs w:val="24"/>
          <w:vertAlign w:val="superscript"/>
          <w:lang w:eastAsia="ru-RU"/>
        </w:rPr>
        <w:t> о</w:t>
      </w:r>
      <w:r w:rsidRPr="004E3C29">
        <w:rPr>
          <w:rFonts w:ascii="Times New Roman" w:eastAsia="Times New Roman" w:hAnsi="Times New Roman" w:cs="Times New Roman"/>
          <w:color w:val="291E1E"/>
          <w:sz w:val="24"/>
          <w:szCs w:val="24"/>
          <w:lang w:eastAsia="ru-RU"/>
        </w:rPr>
        <w:t> -28</w:t>
      </w:r>
      <w:r w:rsidRPr="004E3C29">
        <w:rPr>
          <w:rFonts w:ascii="Times New Roman" w:eastAsia="Times New Roman" w:hAnsi="Times New Roman" w:cs="Times New Roman"/>
          <w:color w:val="291E1E"/>
          <w:sz w:val="24"/>
          <w:szCs w:val="24"/>
          <w:vertAlign w:val="superscript"/>
          <w:lang w:eastAsia="ru-RU"/>
        </w:rPr>
        <w:t> о</w:t>
      </w:r>
      <w:r w:rsidRPr="004E3C29">
        <w:rPr>
          <w:rFonts w:ascii="Times New Roman" w:eastAsia="Times New Roman" w:hAnsi="Times New Roman" w:cs="Times New Roman"/>
          <w:color w:val="291E1E"/>
          <w:sz w:val="24"/>
          <w:szCs w:val="24"/>
          <w:lang w:eastAsia="ru-RU"/>
        </w:rPr>
        <w:t> -18</w:t>
      </w:r>
      <w:r w:rsidRPr="004E3C29">
        <w:rPr>
          <w:rFonts w:ascii="Times New Roman" w:eastAsia="Times New Roman" w:hAnsi="Times New Roman" w:cs="Times New Roman"/>
          <w:color w:val="291E1E"/>
          <w:sz w:val="24"/>
          <w:szCs w:val="24"/>
          <w:vertAlign w:val="superscript"/>
          <w:lang w:eastAsia="ru-RU"/>
        </w:rPr>
        <w:t> о </w:t>
      </w:r>
      <w:r w:rsidRPr="004E3C29">
        <w:rPr>
          <w:rFonts w:ascii="Times New Roman" w:eastAsia="Times New Roman" w:hAnsi="Times New Roman" w:cs="Times New Roman"/>
          <w:color w:val="291E1E"/>
          <w:sz w:val="24"/>
          <w:szCs w:val="24"/>
          <w:lang w:eastAsia="ru-RU"/>
        </w:rPr>
        <w:t>С), для детей с ослабленной группой здоровья  (28</w:t>
      </w:r>
      <w:r w:rsidRPr="004E3C29">
        <w:rPr>
          <w:rFonts w:ascii="Times New Roman" w:eastAsia="Times New Roman" w:hAnsi="Times New Roman" w:cs="Times New Roman"/>
          <w:color w:val="291E1E"/>
          <w:sz w:val="24"/>
          <w:szCs w:val="24"/>
          <w:vertAlign w:val="superscript"/>
          <w:lang w:eastAsia="ru-RU"/>
        </w:rPr>
        <w:t> о</w:t>
      </w:r>
      <w:r w:rsidRPr="004E3C29">
        <w:rPr>
          <w:rFonts w:ascii="Times New Roman" w:eastAsia="Times New Roman" w:hAnsi="Times New Roman" w:cs="Times New Roman"/>
          <w:color w:val="291E1E"/>
          <w:sz w:val="24"/>
          <w:szCs w:val="24"/>
          <w:lang w:eastAsia="ru-RU"/>
        </w:rPr>
        <w:t> -18</w:t>
      </w:r>
      <w:r w:rsidRPr="004E3C29">
        <w:rPr>
          <w:rFonts w:ascii="Times New Roman" w:eastAsia="Times New Roman" w:hAnsi="Times New Roman" w:cs="Times New Roman"/>
          <w:color w:val="291E1E"/>
          <w:sz w:val="24"/>
          <w:szCs w:val="24"/>
          <w:vertAlign w:val="superscript"/>
          <w:lang w:eastAsia="ru-RU"/>
        </w:rPr>
        <w:t> о</w:t>
      </w:r>
      <w:r w:rsidRPr="004E3C29">
        <w:rPr>
          <w:rFonts w:ascii="Times New Roman" w:eastAsia="Times New Roman" w:hAnsi="Times New Roman" w:cs="Times New Roman"/>
          <w:color w:val="291E1E"/>
          <w:sz w:val="24"/>
          <w:szCs w:val="24"/>
          <w:lang w:eastAsia="ru-RU"/>
        </w:rPr>
        <w:t> -28</w:t>
      </w:r>
      <w:r w:rsidRPr="004E3C29">
        <w:rPr>
          <w:rFonts w:ascii="Times New Roman" w:eastAsia="Times New Roman" w:hAnsi="Times New Roman" w:cs="Times New Roman"/>
          <w:color w:val="291E1E"/>
          <w:sz w:val="24"/>
          <w:szCs w:val="24"/>
          <w:vertAlign w:val="superscript"/>
          <w:lang w:eastAsia="ru-RU"/>
        </w:rPr>
        <w:t> </w:t>
      </w:r>
      <w:proofErr w:type="spellStart"/>
      <w:r w:rsidRPr="004E3C29">
        <w:rPr>
          <w:rFonts w:ascii="Times New Roman" w:eastAsia="Times New Roman" w:hAnsi="Times New Roman" w:cs="Times New Roman"/>
          <w:color w:val="291E1E"/>
          <w:sz w:val="24"/>
          <w:szCs w:val="24"/>
          <w:vertAlign w:val="superscript"/>
          <w:lang w:eastAsia="ru-RU"/>
        </w:rPr>
        <w:t>о</w:t>
      </w:r>
      <w:r w:rsidRPr="004E3C29">
        <w:rPr>
          <w:rFonts w:ascii="Times New Roman" w:eastAsia="Times New Roman" w:hAnsi="Times New Roman" w:cs="Times New Roman"/>
          <w:color w:val="291E1E"/>
          <w:sz w:val="24"/>
          <w:szCs w:val="24"/>
          <w:lang w:eastAsia="ru-RU"/>
        </w:rPr>
        <w:t>С</w:t>
      </w:r>
      <w:proofErr w:type="spellEnd"/>
      <w:r w:rsidRPr="004E3C29">
        <w:rPr>
          <w:rFonts w:ascii="Times New Roman" w:eastAsia="Times New Roman" w:hAnsi="Times New Roman" w:cs="Times New Roman"/>
          <w:color w:val="291E1E"/>
          <w:sz w:val="24"/>
          <w:szCs w:val="24"/>
          <w:lang w:eastAsia="ru-RU"/>
        </w:rPr>
        <w:t>).</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Методика: Дети садятся на скамейку, поставив ноги на решетку. Грязные ноги моют теплой водой губкой с мылом, затем применяют контрастное обливание в зависимости от группы здоровья. Для обливания используют ковш или лейку. Смачивается вся поверхность голени и стоп, Сосуд с водой держат на расстоянии от ног 4-5 сантиметров. После  обливания ноги ребенка тщательно вытираются мягким полотенцем, а затем растираются до легкого покраснения поглаживанием в направлении от пальцев к колену.</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u w:val="single"/>
          <w:lang w:eastAsia="ru-RU"/>
        </w:rPr>
        <w:t>Умывание водой</w:t>
      </w:r>
      <w:r w:rsidRPr="004E3C29">
        <w:rPr>
          <w:rFonts w:ascii="Times New Roman" w:eastAsia="Times New Roman" w:hAnsi="Times New Roman" w:cs="Times New Roman"/>
          <w:color w:val="291E1E"/>
          <w:sz w:val="24"/>
          <w:szCs w:val="24"/>
          <w:lang w:eastAsia="ru-RU"/>
        </w:rPr>
        <w:t> комнатной температуры оказывает на детский организм закаливающее влияние. Температура воды постепенно снижается (с 29-30 до 22-20</w:t>
      </w:r>
      <w:r w:rsidRPr="004E3C29">
        <w:rPr>
          <w:rFonts w:ascii="Times New Roman" w:eastAsia="Times New Roman" w:hAnsi="Times New Roman" w:cs="Times New Roman"/>
          <w:color w:val="291E1E"/>
          <w:sz w:val="24"/>
          <w:szCs w:val="24"/>
          <w:vertAlign w:val="superscript"/>
          <w:lang w:eastAsia="ru-RU"/>
        </w:rPr>
        <w:t> </w:t>
      </w:r>
      <w:proofErr w:type="spellStart"/>
      <w:r w:rsidRPr="004E3C29">
        <w:rPr>
          <w:rFonts w:ascii="Times New Roman" w:eastAsia="Times New Roman" w:hAnsi="Times New Roman" w:cs="Times New Roman"/>
          <w:color w:val="291E1E"/>
          <w:sz w:val="24"/>
          <w:szCs w:val="24"/>
          <w:vertAlign w:val="superscript"/>
          <w:lang w:eastAsia="ru-RU"/>
        </w:rPr>
        <w:t>о</w:t>
      </w:r>
      <w:r w:rsidRPr="004E3C29">
        <w:rPr>
          <w:rFonts w:ascii="Times New Roman" w:eastAsia="Times New Roman" w:hAnsi="Times New Roman" w:cs="Times New Roman"/>
          <w:color w:val="291E1E"/>
          <w:sz w:val="24"/>
          <w:szCs w:val="24"/>
          <w:lang w:eastAsia="ru-RU"/>
        </w:rPr>
        <w:t>С</w:t>
      </w:r>
      <w:proofErr w:type="spellEnd"/>
      <w:r w:rsidRPr="004E3C29">
        <w:rPr>
          <w:rFonts w:ascii="Times New Roman" w:eastAsia="Times New Roman" w:hAnsi="Times New Roman" w:cs="Times New Roman"/>
          <w:color w:val="291E1E"/>
          <w:sz w:val="24"/>
          <w:szCs w:val="24"/>
          <w:lang w:eastAsia="ru-RU"/>
        </w:rPr>
        <w:t xml:space="preserve"> на 2 через каждые 5-6 дней). Дети с большим удовольствием выполняют водные процедуры. Сначала умывают лицо, кисти рук, потом руки до локтя.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xml:space="preserve">Закаливание водой. Водные процедуры возбуждают нервную систему, поэтому их следует проводить после утреннего или дневного сна. Вытирание кожи после любой водной процедуры сухим полотенцем обеспечивает хороший ее массаж, способствует лучшему кровообращению, </w:t>
      </w:r>
      <w:proofErr w:type="gramStart"/>
      <w:r w:rsidRPr="004E3C29">
        <w:rPr>
          <w:rFonts w:ascii="Times New Roman" w:eastAsia="Times New Roman" w:hAnsi="Times New Roman" w:cs="Times New Roman"/>
          <w:color w:val="291E1E"/>
          <w:sz w:val="24"/>
          <w:szCs w:val="24"/>
          <w:lang w:eastAsia="ru-RU"/>
        </w:rPr>
        <w:t>а</w:t>
      </w:r>
      <w:proofErr w:type="gramEnd"/>
      <w:r w:rsidRPr="004E3C29">
        <w:rPr>
          <w:rFonts w:ascii="Times New Roman" w:eastAsia="Times New Roman" w:hAnsi="Times New Roman" w:cs="Times New Roman"/>
          <w:color w:val="291E1E"/>
          <w:sz w:val="24"/>
          <w:szCs w:val="24"/>
          <w:lang w:eastAsia="ru-RU"/>
        </w:rPr>
        <w:t xml:space="preserve"> следовательно и питанию.</w:t>
      </w:r>
    </w:p>
    <w:p w:rsidR="004E3C29" w:rsidRPr="004E3C29" w:rsidRDefault="004E3C29" w:rsidP="004E3C29">
      <w:pPr>
        <w:shd w:val="clear" w:color="auto" w:fill="FFFFFF"/>
        <w:spacing w:after="0" w:line="300" w:lineRule="atLeast"/>
        <w:rPr>
          <w:rFonts w:ascii="Times New Roman" w:eastAsia="Times New Roman" w:hAnsi="Times New Roman" w:cs="Times New Roman"/>
          <w:color w:val="FF0000"/>
          <w:sz w:val="24"/>
          <w:szCs w:val="24"/>
          <w:lang w:eastAsia="ru-RU"/>
        </w:rPr>
      </w:pPr>
      <w:r w:rsidRPr="004E3C29">
        <w:rPr>
          <w:rFonts w:ascii="Times New Roman" w:eastAsia="Times New Roman" w:hAnsi="Times New Roman" w:cs="Times New Roman"/>
          <w:b/>
          <w:bCs/>
          <w:color w:val="FF0000"/>
          <w:sz w:val="24"/>
          <w:szCs w:val="24"/>
          <w:lang w:eastAsia="ru-RU"/>
        </w:rPr>
        <w:t>Методика №6 Закаливание воздухом</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(авторы Спирина и др.)</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Для детей дошкольного возраста необходимо создать оптимальный воздушный режим. В помещении – это основное условие эффективности закаливания. Температура воздуха в помещении:</w:t>
      </w:r>
    </w:p>
    <w:p w:rsidR="004E3C29" w:rsidRPr="004E3C29" w:rsidRDefault="004E3C29" w:rsidP="004E3C29">
      <w:pPr>
        <w:numPr>
          <w:ilvl w:val="0"/>
          <w:numId w:val="1"/>
        </w:numPr>
        <w:shd w:val="clear" w:color="auto" w:fill="FFFFFF"/>
        <w:spacing w:after="0" w:line="360" w:lineRule="atLeast"/>
        <w:ind w:left="0"/>
        <w:rPr>
          <w:rFonts w:ascii="Times New Roman" w:eastAsia="Times New Roman" w:hAnsi="Times New Roman" w:cs="Times New Roman"/>
          <w:color w:val="141414"/>
          <w:sz w:val="24"/>
          <w:szCs w:val="24"/>
          <w:lang w:eastAsia="ru-RU"/>
        </w:rPr>
      </w:pPr>
      <w:r w:rsidRPr="004E3C29">
        <w:rPr>
          <w:rFonts w:ascii="Times New Roman" w:eastAsia="Times New Roman" w:hAnsi="Times New Roman" w:cs="Times New Roman"/>
          <w:color w:val="141414"/>
          <w:sz w:val="24"/>
          <w:szCs w:val="24"/>
          <w:lang w:eastAsia="ru-RU"/>
        </w:rPr>
        <w:t>с 1 до 3 лет - +20</w:t>
      </w:r>
      <w:r w:rsidRPr="004E3C29">
        <w:rPr>
          <w:rFonts w:ascii="Times New Roman" w:eastAsia="Times New Roman" w:hAnsi="Times New Roman" w:cs="Times New Roman"/>
          <w:color w:val="141414"/>
          <w:sz w:val="24"/>
          <w:szCs w:val="24"/>
          <w:vertAlign w:val="superscript"/>
          <w:lang w:eastAsia="ru-RU"/>
        </w:rPr>
        <w:t>о</w:t>
      </w:r>
      <w:r w:rsidRPr="004E3C29">
        <w:rPr>
          <w:rFonts w:ascii="Times New Roman" w:eastAsia="Times New Roman" w:hAnsi="Times New Roman" w:cs="Times New Roman"/>
          <w:color w:val="141414"/>
          <w:sz w:val="24"/>
          <w:szCs w:val="24"/>
          <w:lang w:eastAsia="ru-RU"/>
        </w:rPr>
        <w:t>С</w:t>
      </w:r>
    </w:p>
    <w:p w:rsidR="004E3C29" w:rsidRPr="004E3C29" w:rsidRDefault="004E3C29" w:rsidP="004E3C29">
      <w:pPr>
        <w:numPr>
          <w:ilvl w:val="0"/>
          <w:numId w:val="1"/>
        </w:numPr>
        <w:shd w:val="clear" w:color="auto" w:fill="FFFFFF"/>
        <w:spacing w:after="0" w:line="360" w:lineRule="atLeast"/>
        <w:ind w:left="0"/>
        <w:rPr>
          <w:rFonts w:ascii="Times New Roman" w:eastAsia="Times New Roman" w:hAnsi="Times New Roman" w:cs="Times New Roman"/>
          <w:color w:val="141414"/>
          <w:sz w:val="24"/>
          <w:szCs w:val="24"/>
          <w:lang w:eastAsia="ru-RU"/>
        </w:rPr>
      </w:pPr>
      <w:r w:rsidRPr="004E3C29">
        <w:rPr>
          <w:rFonts w:ascii="Times New Roman" w:eastAsia="Times New Roman" w:hAnsi="Times New Roman" w:cs="Times New Roman"/>
          <w:color w:val="141414"/>
          <w:sz w:val="24"/>
          <w:szCs w:val="24"/>
          <w:lang w:eastAsia="ru-RU"/>
        </w:rPr>
        <w:t>с 3 до 7 лет - + +18</w:t>
      </w:r>
      <w:r w:rsidRPr="004E3C29">
        <w:rPr>
          <w:rFonts w:ascii="Times New Roman" w:eastAsia="Times New Roman" w:hAnsi="Times New Roman" w:cs="Times New Roman"/>
          <w:color w:val="141414"/>
          <w:sz w:val="24"/>
          <w:szCs w:val="24"/>
          <w:vertAlign w:val="superscript"/>
          <w:lang w:eastAsia="ru-RU"/>
        </w:rPr>
        <w:t>о</w:t>
      </w:r>
      <w:r w:rsidRPr="004E3C29">
        <w:rPr>
          <w:rFonts w:ascii="Times New Roman" w:eastAsia="Times New Roman" w:hAnsi="Times New Roman" w:cs="Times New Roman"/>
          <w:color w:val="141414"/>
          <w:sz w:val="24"/>
          <w:szCs w:val="24"/>
          <w:lang w:eastAsia="ru-RU"/>
        </w:rPr>
        <w:t>С, +20</w:t>
      </w:r>
      <w:r w:rsidRPr="004E3C29">
        <w:rPr>
          <w:rFonts w:ascii="Times New Roman" w:eastAsia="Times New Roman" w:hAnsi="Times New Roman" w:cs="Times New Roman"/>
          <w:color w:val="141414"/>
          <w:sz w:val="24"/>
          <w:szCs w:val="24"/>
          <w:vertAlign w:val="superscript"/>
          <w:lang w:eastAsia="ru-RU"/>
        </w:rPr>
        <w:t>о</w:t>
      </w:r>
      <w:r w:rsidRPr="004E3C29">
        <w:rPr>
          <w:rFonts w:ascii="Times New Roman" w:eastAsia="Times New Roman" w:hAnsi="Times New Roman" w:cs="Times New Roman"/>
          <w:color w:val="141414"/>
          <w:sz w:val="24"/>
          <w:szCs w:val="24"/>
          <w:lang w:eastAsia="ru-RU"/>
        </w:rPr>
        <w:t>С</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Проветривать помещение необходимо 4-5 раз вдень по 10-15 минут через фрамуги: перед утренней гимнастикой, перед физкультурным и музыкальным занятием, перед сном. На это время детей нужно выводить в соседнее поме</w:t>
      </w:r>
      <w:r>
        <w:rPr>
          <w:rFonts w:ascii="Times New Roman" w:eastAsia="Times New Roman" w:hAnsi="Times New Roman" w:cs="Times New Roman"/>
          <w:color w:val="291E1E"/>
          <w:sz w:val="24"/>
          <w:szCs w:val="24"/>
          <w:lang w:eastAsia="ru-RU"/>
        </w:rPr>
        <w:t xml:space="preserve">щение. </w:t>
      </w:r>
      <w:r w:rsidRPr="004E3C29">
        <w:rPr>
          <w:rFonts w:ascii="Times New Roman" w:eastAsia="Times New Roman" w:hAnsi="Times New Roman" w:cs="Times New Roman"/>
          <w:color w:val="291E1E"/>
          <w:sz w:val="24"/>
          <w:szCs w:val="24"/>
          <w:lang w:eastAsia="ru-RU"/>
        </w:rPr>
        <w:t>Во время прогулок проводится сквозное проветривание, которое заканчивается за 30-45 мин до прихода детей (в холодный период года)</w:t>
      </w:r>
      <w:proofErr w:type="gramStart"/>
      <w:r w:rsidRPr="004E3C29">
        <w:rPr>
          <w:rFonts w:ascii="Times New Roman" w:eastAsia="Times New Roman" w:hAnsi="Times New Roman" w:cs="Times New Roman"/>
          <w:color w:val="291E1E"/>
          <w:sz w:val="24"/>
          <w:szCs w:val="24"/>
          <w:lang w:eastAsia="ru-RU"/>
        </w:rPr>
        <w:t>.Т</w:t>
      </w:r>
      <w:proofErr w:type="gramEnd"/>
      <w:r w:rsidRPr="004E3C29">
        <w:rPr>
          <w:rFonts w:ascii="Times New Roman" w:eastAsia="Times New Roman" w:hAnsi="Times New Roman" w:cs="Times New Roman"/>
          <w:color w:val="291E1E"/>
          <w:sz w:val="24"/>
          <w:szCs w:val="24"/>
          <w:lang w:eastAsia="ru-RU"/>
        </w:rPr>
        <w:t>ермометр в групповой, спальной и умывальной комнатах должен располагаться на уровне роста детей.</w:t>
      </w:r>
    </w:p>
    <w:p w:rsidR="004E3C29" w:rsidRPr="004E3C29" w:rsidRDefault="004E3C29" w:rsidP="004E3C29">
      <w:pPr>
        <w:shd w:val="clear" w:color="auto" w:fill="FFFFFF"/>
        <w:spacing w:after="0" w:line="300" w:lineRule="atLeast"/>
        <w:jc w:val="center"/>
        <w:rPr>
          <w:rFonts w:ascii="Times New Roman" w:eastAsia="Times New Roman" w:hAnsi="Times New Roman" w:cs="Times New Roman"/>
          <w:b/>
          <w:color w:val="FF0000"/>
          <w:sz w:val="24"/>
          <w:szCs w:val="24"/>
          <w:lang w:eastAsia="ru-RU"/>
        </w:rPr>
      </w:pPr>
      <w:r w:rsidRPr="004E3C29">
        <w:rPr>
          <w:rFonts w:ascii="Times New Roman" w:eastAsia="Times New Roman" w:hAnsi="Times New Roman" w:cs="Times New Roman"/>
          <w:b/>
          <w:color w:val="FF0000"/>
          <w:sz w:val="24"/>
          <w:szCs w:val="24"/>
          <w:lang w:eastAsia="ru-RU"/>
        </w:rPr>
        <w:t>Прогулки – способ закаливания воздухом</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Ежедневная продолжительность прогулки детей составляет не менее 4 - 4,5 часов. Прогулку организуют в первую половину - до обеда и во вторую половину дня – после дневного сна или перед уходом домой. При температуре воздуха ниже минус 15</w:t>
      </w:r>
      <w:r w:rsidRPr="004E3C29">
        <w:rPr>
          <w:rFonts w:ascii="Times New Roman" w:eastAsia="Times New Roman" w:hAnsi="Times New Roman" w:cs="Times New Roman"/>
          <w:color w:val="291E1E"/>
          <w:sz w:val="24"/>
          <w:szCs w:val="24"/>
          <w:vertAlign w:val="superscript"/>
          <w:lang w:eastAsia="ru-RU"/>
        </w:rPr>
        <w:t> </w:t>
      </w:r>
      <w:proofErr w:type="spellStart"/>
      <w:r w:rsidRPr="004E3C29">
        <w:rPr>
          <w:rFonts w:ascii="Times New Roman" w:eastAsia="Times New Roman" w:hAnsi="Times New Roman" w:cs="Times New Roman"/>
          <w:color w:val="291E1E"/>
          <w:sz w:val="24"/>
          <w:szCs w:val="24"/>
          <w:vertAlign w:val="superscript"/>
          <w:lang w:eastAsia="ru-RU"/>
        </w:rPr>
        <w:t>о</w:t>
      </w:r>
      <w:r w:rsidRPr="004E3C29">
        <w:rPr>
          <w:rFonts w:ascii="Times New Roman" w:eastAsia="Times New Roman" w:hAnsi="Times New Roman" w:cs="Times New Roman"/>
          <w:color w:val="291E1E"/>
          <w:sz w:val="24"/>
          <w:szCs w:val="24"/>
          <w:lang w:eastAsia="ru-RU"/>
        </w:rPr>
        <w:t>С</w:t>
      </w:r>
      <w:proofErr w:type="spellEnd"/>
      <w:r w:rsidRPr="004E3C29">
        <w:rPr>
          <w:rFonts w:ascii="Times New Roman" w:eastAsia="Times New Roman" w:hAnsi="Times New Roman" w:cs="Times New Roman"/>
          <w:color w:val="291E1E"/>
          <w:sz w:val="24"/>
          <w:szCs w:val="24"/>
          <w:lang w:eastAsia="ru-RU"/>
        </w:rPr>
        <w:t xml:space="preserve"> и скорости ветра боле 7 м/с продолжительность прогулки сокращается.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«День, проведенный без прогулок, потерян для его здоровья» (Г.Н. Сперанский).</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           Температурный режим проведения прогулок в зимнее время </w:t>
      </w:r>
    </w:p>
    <w:tbl>
      <w:tblPr>
        <w:tblW w:w="900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27"/>
        <w:gridCol w:w="3364"/>
        <w:gridCol w:w="4009"/>
      </w:tblGrid>
      <w:tr w:rsidR="004E3C29" w:rsidRPr="004E3C29" w:rsidTr="004E3C29">
        <w:trPr>
          <w:jc w:val="center"/>
        </w:trPr>
        <w:tc>
          <w:tcPr>
            <w:tcW w:w="166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Возрастная</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группа</w:t>
            </w:r>
          </w:p>
        </w:tc>
        <w:tc>
          <w:tcPr>
            <w:tcW w:w="39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Для детей до 4-х лет</w:t>
            </w:r>
          </w:p>
        </w:tc>
        <w:tc>
          <w:tcPr>
            <w:tcW w:w="478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Для детей 5 -7 лет</w:t>
            </w:r>
          </w:p>
        </w:tc>
      </w:tr>
      <w:tr w:rsidR="004E3C29" w:rsidRPr="004E3C29" w:rsidTr="004E3C29">
        <w:trPr>
          <w:jc w:val="center"/>
        </w:trPr>
        <w:tc>
          <w:tcPr>
            <w:tcW w:w="166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Температура воздуха</w:t>
            </w:r>
          </w:p>
        </w:tc>
        <w:tc>
          <w:tcPr>
            <w:tcW w:w="39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-15</w:t>
            </w:r>
            <w:r w:rsidRPr="004E3C29">
              <w:rPr>
                <w:rFonts w:ascii="Times New Roman" w:eastAsia="Times New Roman" w:hAnsi="Times New Roman" w:cs="Times New Roman"/>
                <w:color w:val="291E1E"/>
                <w:sz w:val="24"/>
                <w:szCs w:val="24"/>
                <w:vertAlign w:val="superscript"/>
                <w:lang w:eastAsia="ru-RU"/>
              </w:rPr>
              <w:t>о</w:t>
            </w:r>
            <w:r w:rsidRPr="004E3C29">
              <w:rPr>
                <w:rFonts w:ascii="Times New Roman" w:eastAsia="Times New Roman" w:hAnsi="Times New Roman" w:cs="Times New Roman"/>
                <w:color w:val="291E1E"/>
                <w:sz w:val="24"/>
                <w:szCs w:val="24"/>
                <w:lang w:eastAsia="ru-RU"/>
              </w:rPr>
              <w:t>С,</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скорость ветра не более 15м/</w:t>
            </w:r>
            <w:proofErr w:type="gramStart"/>
            <w:r w:rsidRPr="004E3C29">
              <w:rPr>
                <w:rFonts w:ascii="Times New Roman" w:eastAsia="Times New Roman" w:hAnsi="Times New Roman" w:cs="Times New Roman"/>
                <w:color w:val="291E1E"/>
                <w:sz w:val="24"/>
                <w:szCs w:val="24"/>
                <w:lang w:eastAsia="ru-RU"/>
              </w:rPr>
              <w:t>с</w:t>
            </w:r>
            <w:proofErr w:type="gramEnd"/>
          </w:p>
        </w:tc>
        <w:tc>
          <w:tcPr>
            <w:tcW w:w="478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-20</w:t>
            </w:r>
            <w:r w:rsidRPr="004E3C29">
              <w:rPr>
                <w:rFonts w:ascii="Times New Roman" w:eastAsia="Times New Roman" w:hAnsi="Times New Roman" w:cs="Times New Roman"/>
                <w:color w:val="291E1E"/>
                <w:sz w:val="24"/>
                <w:szCs w:val="24"/>
                <w:vertAlign w:val="superscript"/>
                <w:lang w:eastAsia="ru-RU"/>
              </w:rPr>
              <w:t>о</w:t>
            </w:r>
            <w:r w:rsidRPr="004E3C29">
              <w:rPr>
                <w:rFonts w:ascii="Times New Roman" w:eastAsia="Times New Roman" w:hAnsi="Times New Roman" w:cs="Times New Roman"/>
                <w:color w:val="291E1E"/>
                <w:sz w:val="24"/>
                <w:szCs w:val="24"/>
                <w:lang w:eastAsia="ru-RU"/>
              </w:rPr>
              <w:t>С,</w:t>
            </w:r>
          </w:p>
          <w:p w:rsidR="004E3C29" w:rsidRPr="004E3C29" w:rsidRDefault="004E3C29" w:rsidP="004E3C29">
            <w:pPr>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скорость ветра не более 15м/</w:t>
            </w:r>
            <w:proofErr w:type="gramStart"/>
            <w:r w:rsidRPr="004E3C29">
              <w:rPr>
                <w:rFonts w:ascii="Times New Roman" w:eastAsia="Times New Roman" w:hAnsi="Times New Roman" w:cs="Times New Roman"/>
                <w:color w:val="291E1E"/>
                <w:sz w:val="24"/>
                <w:szCs w:val="24"/>
                <w:lang w:eastAsia="ru-RU"/>
              </w:rPr>
              <w:t>с</w:t>
            </w:r>
            <w:proofErr w:type="gramEnd"/>
          </w:p>
        </w:tc>
      </w:tr>
    </w:tbl>
    <w:p w:rsidR="004E3C29" w:rsidRPr="004E3C29" w:rsidRDefault="004E3C29" w:rsidP="004E3C29">
      <w:pPr>
        <w:shd w:val="clear" w:color="auto" w:fill="FFFFFF"/>
        <w:spacing w:after="0" w:line="240" w:lineRule="auto"/>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lastRenderedPageBreak/>
        <w:t xml:space="preserve">Деятельность детей на прогулке в морозные дни должна часто меняться: включать в себя пробежки, влезание на горку. </w:t>
      </w:r>
      <w:proofErr w:type="spellStart"/>
      <w:r w:rsidRPr="004E3C29">
        <w:rPr>
          <w:rFonts w:ascii="Times New Roman" w:eastAsia="Times New Roman" w:hAnsi="Times New Roman" w:cs="Times New Roman"/>
          <w:color w:val="291E1E"/>
          <w:sz w:val="24"/>
          <w:szCs w:val="24"/>
          <w:lang w:eastAsia="ru-RU"/>
        </w:rPr>
        <w:t>Перелезание</w:t>
      </w:r>
      <w:proofErr w:type="spellEnd"/>
      <w:r w:rsidRPr="004E3C29">
        <w:rPr>
          <w:rFonts w:ascii="Times New Roman" w:eastAsia="Times New Roman" w:hAnsi="Times New Roman" w:cs="Times New Roman"/>
          <w:color w:val="291E1E"/>
          <w:sz w:val="24"/>
          <w:szCs w:val="24"/>
          <w:lang w:eastAsia="ru-RU"/>
        </w:rPr>
        <w:t xml:space="preserve"> через валы, ходьба по валам и спрыгивание в них. Катание по ледяным дорожкам. В течение 40-60 минут воспитатель должен активизировать движение детей.</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hd w:val="clear" w:color="auto" w:fill="FFFFFF"/>
        <w:spacing w:after="0" w:line="300" w:lineRule="atLeast"/>
        <w:rPr>
          <w:rFonts w:ascii="Times New Roman" w:eastAsia="Times New Roman" w:hAnsi="Times New Roman" w:cs="Times New Roman"/>
          <w:color w:val="FF0000"/>
          <w:sz w:val="24"/>
          <w:szCs w:val="24"/>
          <w:lang w:eastAsia="ru-RU"/>
        </w:rPr>
      </w:pPr>
      <w:bookmarkStart w:id="0" w:name="_GoBack"/>
      <w:r w:rsidRPr="004E3C29">
        <w:rPr>
          <w:rFonts w:ascii="Times New Roman" w:eastAsia="Times New Roman" w:hAnsi="Times New Roman" w:cs="Times New Roman"/>
          <w:b/>
          <w:bCs/>
          <w:color w:val="FF0000"/>
          <w:sz w:val="24"/>
          <w:szCs w:val="24"/>
          <w:lang w:eastAsia="ru-RU"/>
        </w:rPr>
        <w:t>Методика №7 Обширное умывание</w:t>
      </w:r>
    </w:p>
    <w:bookmarkEnd w:id="0"/>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xml:space="preserve">(автор </w:t>
      </w:r>
      <w:proofErr w:type="spellStart"/>
      <w:r w:rsidRPr="004E3C29">
        <w:rPr>
          <w:rFonts w:ascii="Times New Roman" w:eastAsia="Times New Roman" w:hAnsi="Times New Roman" w:cs="Times New Roman"/>
          <w:color w:val="291E1E"/>
          <w:sz w:val="24"/>
          <w:szCs w:val="24"/>
          <w:lang w:eastAsia="ru-RU"/>
        </w:rPr>
        <w:t>Береснева</w:t>
      </w:r>
      <w:proofErr w:type="spellEnd"/>
      <w:r w:rsidRPr="004E3C29">
        <w:rPr>
          <w:rFonts w:ascii="Times New Roman" w:eastAsia="Times New Roman" w:hAnsi="Times New Roman" w:cs="Times New Roman"/>
          <w:color w:val="291E1E"/>
          <w:sz w:val="24"/>
          <w:szCs w:val="24"/>
          <w:lang w:eastAsia="ru-RU"/>
        </w:rPr>
        <w:t xml:space="preserve"> З.И.)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Обширное умывание рекомендуется для детей среднего и старшего возраста.</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Проводится после сна.</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Суть обширного умывания заключается в следующем: ребенок, раздетый до пояса, в быстром темпе, самостоятельно выполняет ряд последовательных действий.</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«Умывай-ка»</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«Раз» - обмывает правой рукой левую кисть.</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«Два» - обмывает левой рукой правую кисть.</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«Три» - мокрой правой ладонью проводит от кончиков пальцев левой руки до локтя.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«Четыре» - мокрой левой  ладонью проводит от кончиков пальцев правой руки до локтя.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«Пять» - мокрые ладони кладет сзади на шею и ведет одновременно вперед.</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«Шесть» - мокрой правой ладонью делает круговое движение по груди.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xml:space="preserve">«Семь» - мокрыми ладонями проводит по лицу </w:t>
      </w:r>
      <w:proofErr w:type="gramStart"/>
      <w:r w:rsidRPr="004E3C29">
        <w:rPr>
          <w:rFonts w:ascii="Times New Roman" w:eastAsia="Times New Roman" w:hAnsi="Times New Roman" w:cs="Times New Roman"/>
          <w:color w:val="291E1E"/>
          <w:sz w:val="24"/>
          <w:szCs w:val="24"/>
          <w:lang w:eastAsia="ru-RU"/>
        </w:rPr>
        <w:t>от</w:t>
      </w:r>
      <w:proofErr w:type="gramEnd"/>
      <w:r w:rsidRPr="004E3C29">
        <w:rPr>
          <w:rFonts w:ascii="Times New Roman" w:eastAsia="Times New Roman" w:hAnsi="Times New Roman" w:cs="Times New Roman"/>
          <w:color w:val="291E1E"/>
          <w:sz w:val="24"/>
          <w:szCs w:val="24"/>
          <w:lang w:eastAsia="ru-RU"/>
        </w:rPr>
        <w:t xml:space="preserve"> лба к подбородку.</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«Восемь» - ополаскивает руки.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«Девять» - отжимает их, слегка стряхивая.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«Десять» - вытирает руки насухо.</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Примечание. Умывание можно сопровождать стихами: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Ра</w:t>
      </w:r>
      <w:proofErr w:type="gramStart"/>
      <w:r w:rsidRPr="004E3C29">
        <w:rPr>
          <w:rFonts w:ascii="Times New Roman" w:eastAsia="Times New Roman" w:hAnsi="Times New Roman" w:cs="Times New Roman"/>
          <w:color w:val="291E1E"/>
          <w:sz w:val="24"/>
          <w:szCs w:val="24"/>
          <w:lang w:eastAsia="ru-RU"/>
        </w:rPr>
        <w:t>з-</w:t>
      </w:r>
      <w:proofErr w:type="gramEnd"/>
      <w:r w:rsidRPr="004E3C29">
        <w:rPr>
          <w:rFonts w:ascii="Times New Roman" w:eastAsia="Times New Roman" w:hAnsi="Times New Roman" w:cs="Times New Roman"/>
          <w:color w:val="291E1E"/>
          <w:sz w:val="24"/>
          <w:szCs w:val="24"/>
          <w:lang w:eastAsia="ru-RU"/>
        </w:rPr>
        <w:t xml:space="preserve"> обмоем кисть руки,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xml:space="preserve">Два – с </w:t>
      </w:r>
      <w:proofErr w:type="gramStart"/>
      <w:r w:rsidRPr="004E3C29">
        <w:rPr>
          <w:rFonts w:ascii="Times New Roman" w:eastAsia="Times New Roman" w:hAnsi="Times New Roman" w:cs="Times New Roman"/>
          <w:color w:val="291E1E"/>
          <w:sz w:val="24"/>
          <w:szCs w:val="24"/>
          <w:lang w:eastAsia="ru-RU"/>
        </w:rPr>
        <w:t>другою</w:t>
      </w:r>
      <w:proofErr w:type="gramEnd"/>
      <w:r w:rsidRPr="004E3C29">
        <w:rPr>
          <w:rFonts w:ascii="Times New Roman" w:eastAsia="Times New Roman" w:hAnsi="Times New Roman" w:cs="Times New Roman"/>
          <w:color w:val="291E1E"/>
          <w:sz w:val="24"/>
          <w:szCs w:val="24"/>
          <w:lang w:eastAsia="ru-RU"/>
        </w:rPr>
        <w:t xml:space="preserve"> повтори.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Три – до локтя намочили,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xml:space="preserve">Четыре – с </w:t>
      </w:r>
      <w:proofErr w:type="gramStart"/>
      <w:r w:rsidRPr="004E3C29">
        <w:rPr>
          <w:rFonts w:ascii="Times New Roman" w:eastAsia="Times New Roman" w:hAnsi="Times New Roman" w:cs="Times New Roman"/>
          <w:color w:val="291E1E"/>
          <w:sz w:val="24"/>
          <w:szCs w:val="24"/>
          <w:lang w:eastAsia="ru-RU"/>
        </w:rPr>
        <w:t>другою</w:t>
      </w:r>
      <w:proofErr w:type="gramEnd"/>
      <w:r w:rsidRPr="004E3C29">
        <w:rPr>
          <w:rFonts w:ascii="Times New Roman" w:eastAsia="Times New Roman" w:hAnsi="Times New Roman" w:cs="Times New Roman"/>
          <w:color w:val="291E1E"/>
          <w:sz w:val="24"/>
          <w:szCs w:val="24"/>
          <w:lang w:eastAsia="ru-RU"/>
        </w:rPr>
        <w:t xml:space="preserve"> повторили.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Пять – по шее провели,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Шесть – смелее по груди.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Семь – лицо свое обмоем,</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Восемь – с рук усталость смоем.</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Девять – воду отжимай,</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Десять – сухо вытирай.</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b/>
          <w:bCs/>
          <w:color w:val="291E1E"/>
          <w:sz w:val="24"/>
          <w:szCs w:val="24"/>
          <w:lang w:eastAsia="ru-RU"/>
        </w:rPr>
        <w:t>Комплекс оздоровительных мероприятий после сна</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Воспитатель звонит в колокольчик:</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Колокольчик золотой,</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Он всегда, везде со мной.</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«Просыпайтесь!» - говорит.</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«Закаляйтесь!» - всем велит.</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Комплекс закаливающих упражнений.</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1. «Киска просыпается! (Предложить детям вытянуться в кроватке, прогнуть спину, вытянуть вверх руки).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На коврике котята спят,</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Просыпаться не хотят.</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Вот на спинку все легли,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lastRenderedPageBreak/>
        <w:t>Расшалились тут они.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Хорошо нам отдыхать,</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Но уже пора вставать.</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Потянуться, улыбнуться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Всем открыть глаза и встать.</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2. «Игры с одеялом» (Дети прячутся под одеяло 2-3раза)</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Вот идет лохматый пес,</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А зовут его Барбос!</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Что за звери здесь шалят?</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Переловит всех котят.</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    3. «Легкий массаж». (Поутюжить руки, ноги от пальчиков вверх, разгладить спинку, грудь)</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4. Дети выходят из спальни в группу. Ходьба по «дорожкам здоровья»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1-я дорожка – массажные коврики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2-я – ребристая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3-я – с жесткой мочалкой</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4-я перешагивание через препятствия (кирпичики)</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Зашагали ножки, топ-топ-топ!</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Прямо по дорожке, топ-топ-топ!</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Ну-ка, веселее, топ-топ-топ!</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Вот как мы умеем, топ-топ-топ!</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Топают ножки, топ-топ-топ!</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Прямо по дорожке, топ-топ-топ!</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5. Гигиенические процедуры.</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Кран откройся! Нос умойся!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Мойтесь сразу оба глаза!</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Мойся, мойся, обливайся!</w:t>
      </w:r>
    </w:p>
    <w:p w:rsidR="004E3C29" w:rsidRPr="004E3C29" w:rsidRDefault="004E3C29" w:rsidP="004E3C29">
      <w:pPr>
        <w:shd w:val="clear" w:color="auto" w:fill="FFFFFF"/>
        <w:spacing w:after="0" w:line="300" w:lineRule="atLeast"/>
        <w:rPr>
          <w:rFonts w:ascii="Times New Roman" w:eastAsia="Times New Roman" w:hAnsi="Times New Roman" w:cs="Times New Roman"/>
          <w:color w:val="291E1E"/>
          <w:sz w:val="24"/>
          <w:szCs w:val="24"/>
          <w:lang w:eastAsia="ru-RU"/>
        </w:rPr>
      </w:pPr>
      <w:r w:rsidRPr="004E3C29">
        <w:rPr>
          <w:rFonts w:ascii="Times New Roman" w:eastAsia="Times New Roman" w:hAnsi="Times New Roman" w:cs="Times New Roman"/>
          <w:color w:val="291E1E"/>
          <w:sz w:val="24"/>
          <w:szCs w:val="24"/>
          <w:lang w:eastAsia="ru-RU"/>
        </w:rPr>
        <w:t>Закаляйся! Закаляйся!</w:t>
      </w:r>
    </w:p>
    <w:p w:rsidR="006C418F" w:rsidRDefault="006C418F"/>
    <w:sectPr w:rsidR="006C41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92A41"/>
    <w:multiLevelType w:val="multilevel"/>
    <w:tmpl w:val="88D8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5AD"/>
    <w:rsid w:val="004E3C29"/>
    <w:rsid w:val="006C418F"/>
    <w:rsid w:val="00837C11"/>
    <w:rsid w:val="00B03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85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1389</Words>
  <Characters>7921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2020-07-06T12:44:00Z</cp:lastPrinted>
  <dcterms:created xsi:type="dcterms:W3CDTF">2020-07-06T12:34:00Z</dcterms:created>
  <dcterms:modified xsi:type="dcterms:W3CDTF">2020-07-06T12:45:00Z</dcterms:modified>
</cp:coreProperties>
</file>